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DF211" w14:textId="77777777" w:rsidR="00525AAA" w:rsidRPr="00525AAA" w:rsidRDefault="00525AAA" w:rsidP="00525AAA">
      <w:pPr>
        <w:spacing w:after="0"/>
        <w:jc w:val="both"/>
        <w:rPr>
          <w:b/>
          <w:bCs/>
        </w:rPr>
      </w:pPr>
      <w:r w:rsidRPr="00525AAA">
        <w:rPr>
          <w:b/>
          <w:bCs/>
        </w:rPr>
        <w:t>MEDIA STATEMENT</w:t>
      </w:r>
    </w:p>
    <w:p w14:paraId="7DB4282F" w14:textId="77777777" w:rsidR="00525AAA" w:rsidRPr="00525AAA" w:rsidRDefault="00525AAA" w:rsidP="00525AAA">
      <w:pPr>
        <w:spacing w:after="0"/>
        <w:jc w:val="both"/>
        <w:rPr>
          <w:b/>
          <w:bCs/>
        </w:rPr>
      </w:pPr>
      <w:r w:rsidRPr="00525AAA">
        <w:rPr>
          <w:b/>
          <w:bCs/>
        </w:rPr>
        <w:t>FOR IMMEDIATE RELEASE</w:t>
      </w:r>
    </w:p>
    <w:p w14:paraId="387ADA0D" w14:textId="77777777" w:rsidR="00525AAA" w:rsidRPr="00525AAA" w:rsidRDefault="00525AAA" w:rsidP="00525AAA">
      <w:pPr>
        <w:spacing w:after="0"/>
        <w:jc w:val="both"/>
        <w:rPr>
          <w:b/>
          <w:bCs/>
        </w:rPr>
      </w:pPr>
      <w:r w:rsidRPr="00525AAA">
        <w:rPr>
          <w:b/>
          <w:bCs/>
        </w:rPr>
        <w:t>Zululand, KwaZulu-Natal – 16 October 2025</w:t>
      </w:r>
    </w:p>
    <w:p w14:paraId="03768D10" w14:textId="77777777" w:rsidR="00525AAA" w:rsidRPr="00525AAA" w:rsidRDefault="00525AAA" w:rsidP="00525AAA">
      <w:pPr>
        <w:spacing w:after="0"/>
        <w:jc w:val="both"/>
        <w:rPr>
          <w:b/>
          <w:bCs/>
        </w:rPr>
      </w:pPr>
    </w:p>
    <w:p w14:paraId="760E4732" w14:textId="77777777" w:rsidR="00525AAA" w:rsidRPr="00525AAA" w:rsidRDefault="00525AAA" w:rsidP="00525AAA">
      <w:pPr>
        <w:spacing w:after="0"/>
        <w:jc w:val="both"/>
        <w:rPr>
          <w:b/>
          <w:bCs/>
        </w:rPr>
      </w:pPr>
      <w:r w:rsidRPr="00525AAA">
        <w:rPr>
          <w:b/>
          <w:bCs/>
        </w:rPr>
        <w:t>MKRI CEO Highlights Priority Investment Areas for Zululand’s Economic Growth</w:t>
      </w:r>
    </w:p>
    <w:p w14:paraId="37A408C7" w14:textId="77777777" w:rsidR="00525AAA" w:rsidRDefault="00525AAA" w:rsidP="00525AAA">
      <w:pPr>
        <w:spacing w:after="0"/>
        <w:jc w:val="both"/>
      </w:pPr>
    </w:p>
    <w:p w14:paraId="2AF19449" w14:textId="77777777" w:rsidR="00525AAA" w:rsidRDefault="00525AAA" w:rsidP="00525AAA">
      <w:pPr>
        <w:spacing w:after="0"/>
        <w:jc w:val="both"/>
      </w:pPr>
      <w:r>
        <w:t>The CEO of the Moses Kotane Research Institute (MKRI) in South Africa, Dr Thandeka Ellenson, delivered the Institute’s latest economic research findings at the Zululand District Economic Development Workshop, which show that Zululand’s economic growth over the next 24 months should be driven by focused investment in key sectors and catalytic projects.</w:t>
      </w:r>
    </w:p>
    <w:p w14:paraId="10D26DC5" w14:textId="77777777" w:rsidR="00525AAA" w:rsidRDefault="00525AAA" w:rsidP="00525AAA">
      <w:pPr>
        <w:spacing w:after="0"/>
        <w:jc w:val="both"/>
      </w:pPr>
    </w:p>
    <w:p w14:paraId="73C9C959" w14:textId="77777777" w:rsidR="00525AAA" w:rsidRDefault="00525AAA" w:rsidP="00525AAA">
      <w:pPr>
        <w:spacing w:after="0"/>
        <w:jc w:val="both"/>
      </w:pPr>
      <w:r>
        <w:t>According to the MKRI research, the district’s most promising sectors are:</w:t>
      </w:r>
    </w:p>
    <w:p w14:paraId="1F3E50AC" w14:textId="77777777" w:rsidR="00525AAA" w:rsidRDefault="00525AAA" w:rsidP="00525AAA">
      <w:pPr>
        <w:spacing w:after="0"/>
        <w:jc w:val="both"/>
      </w:pPr>
      <w:r>
        <w:tab/>
        <w:t>•</w:t>
      </w:r>
      <w:r>
        <w:tab/>
        <w:t>Culture and Heritage Tourism</w:t>
      </w:r>
    </w:p>
    <w:p w14:paraId="34A99B58" w14:textId="77777777" w:rsidR="00525AAA" w:rsidRDefault="00525AAA" w:rsidP="00525AAA">
      <w:pPr>
        <w:spacing w:after="0"/>
        <w:jc w:val="both"/>
      </w:pPr>
      <w:r>
        <w:tab/>
        <w:t>•</w:t>
      </w:r>
      <w:r>
        <w:tab/>
        <w:t>Transport and Logistics</w:t>
      </w:r>
    </w:p>
    <w:p w14:paraId="69B95609" w14:textId="77777777" w:rsidR="00525AAA" w:rsidRDefault="00525AAA" w:rsidP="00525AAA">
      <w:pPr>
        <w:spacing w:after="0"/>
        <w:jc w:val="both"/>
      </w:pPr>
    </w:p>
    <w:p w14:paraId="062673A9" w14:textId="77777777" w:rsidR="00525AAA" w:rsidRDefault="00525AAA" w:rsidP="00525AAA">
      <w:pPr>
        <w:spacing w:after="0"/>
        <w:jc w:val="both"/>
      </w:pPr>
      <w:r>
        <w:t>Dr Ellenson invited business and government to prioritise investing in these two leading sectors, which align with Zululand’s rich cultural heritage and strategic geographic position in northern KwaZulu-Natal.</w:t>
      </w:r>
    </w:p>
    <w:p w14:paraId="0C2FCC73" w14:textId="77777777" w:rsidR="00525AAA" w:rsidRDefault="00525AAA" w:rsidP="00525AAA">
      <w:pPr>
        <w:spacing w:after="0"/>
        <w:jc w:val="both"/>
      </w:pPr>
    </w:p>
    <w:p w14:paraId="20C31825" w14:textId="77777777" w:rsidR="00525AAA" w:rsidRDefault="00525AAA" w:rsidP="00525AAA">
      <w:pPr>
        <w:spacing w:after="0"/>
        <w:jc w:val="both"/>
      </w:pPr>
      <w:r>
        <w:t>She further highlighted three catalytic projects identified by MKRI as immediate priorities to anchor Zululand’s economic transformation:</w:t>
      </w:r>
    </w:p>
    <w:p w14:paraId="7781F80A" w14:textId="7B1C5FB8" w:rsidR="00525AAA" w:rsidRDefault="00525AAA" w:rsidP="00525AAA">
      <w:pPr>
        <w:pStyle w:val="ListParagraph"/>
        <w:numPr>
          <w:ilvl w:val="0"/>
          <w:numId w:val="1"/>
        </w:numPr>
        <w:spacing w:after="0"/>
        <w:jc w:val="both"/>
      </w:pPr>
      <w:proofErr w:type="spellStart"/>
      <w:r>
        <w:t>Emakhosini</w:t>
      </w:r>
      <w:proofErr w:type="spellEnd"/>
      <w:r>
        <w:t xml:space="preserve"> Spirit Valley Development</w:t>
      </w:r>
    </w:p>
    <w:p w14:paraId="5015851A" w14:textId="60B41B8D" w:rsidR="00525AAA" w:rsidRDefault="00525AAA" w:rsidP="00525AAA">
      <w:pPr>
        <w:pStyle w:val="ListParagraph"/>
        <w:numPr>
          <w:ilvl w:val="0"/>
          <w:numId w:val="1"/>
        </w:numPr>
        <w:spacing w:after="0"/>
        <w:jc w:val="both"/>
      </w:pPr>
      <w:r>
        <w:t>Ulundi Airport Development</w:t>
      </w:r>
    </w:p>
    <w:p w14:paraId="64A01ED2" w14:textId="2205C8EC" w:rsidR="00525AAA" w:rsidRDefault="00525AAA" w:rsidP="00525AAA">
      <w:pPr>
        <w:pStyle w:val="ListParagraph"/>
        <w:numPr>
          <w:ilvl w:val="0"/>
          <w:numId w:val="1"/>
        </w:numPr>
        <w:spacing w:after="0"/>
        <w:jc w:val="both"/>
      </w:pPr>
      <w:r>
        <w:t>Royal Palaces Revitalisation</w:t>
      </w:r>
    </w:p>
    <w:p w14:paraId="6DCB391A" w14:textId="77777777" w:rsidR="00525AAA" w:rsidRDefault="00525AAA" w:rsidP="00525AAA">
      <w:pPr>
        <w:spacing w:after="0"/>
        <w:jc w:val="both"/>
      </w:pPr>
    </w:p>
    <w:p w14:paraId="285A79FB" w14:textId="77777777" w:rsidR="00525AAA" w:rsidRDefault="00525AAA" w:rsidP="00525AAA">
      <w:pPr>
        <w:spacing w:after="0"/>
        <w:jc w:val="both"/>
      </w:pPr>
      <w:r>
        <w:t>Dr Ellenson noted that these projects represent the starting point for attracting local and international tourists into Zululand — the heart of KwaZulu-Natal, South Africa. They are designed to stimulate inclusive growth, create sustainable employment, and strengthen regional value chains.</w:t>
      </w:r>
    </w:p>
    <w:p w14:paraId="32065C70" w14:textId="77777777" w:rsidR="00525AAA" w:rsidRDefault="00525AAA" w:rsidP="00525AAA">
      <w:pPr>
        <w:spacing w:after="0"/>
        <w:jc w:val="both"/>
      </w:pPr>
    </w:p>
    <w:p w14:paraId="39150EC1" w14:textId="77777777" w:rsidR="00525AAA" w:rsidRDefault="00525AAA" w:rsidP="00525AAA">
      <w:pPr>
        <w:spacing w:after="0"/>
        <w:jc w:val="both"/>
      </w:pPr>
      <w:r>
        <w:t>“Zululand has a unique opportunity to leverage its history, geography, and culture to drive inclusive development,” said Dr Ellenson. “By aligning public and private investment around these strategic priorities, we can build a thriving regional economy rooted in identity and innovation.”</w:t>
      </w:r>
    </w:p>
    <w:p w14:paraId="77E3C253" w14:textId="77777777" w:rsidR="00525AAA" w:rsidRDefault="00525AAA" w:rsidP="00525AAA">
      <w:pPr>
        <w:spacing w:after="0"/>
        <w:jc w:val="both"/>
      </w:pPr>
    </w:p>
    <w:p w14:paraId="77A2DD8A" w14:textId="77777777" w:rsidR="00525AAA" w:rsidRPr="00525AAA" w:rsidRDefault="00525AAA" w:rsidP="00525AAA">
      <w:pPr>
        <w:spacing w:after="0"/>
        <w:jc w:val="both"/>
        <w:rPr>
          <w:b/>
          <w:bCs/>
        </w:rPr>
      </w:pPr>
      <w:r w:rsidRPr="00525AAA">
        <w:rPr>
          <w:b/>
          <w:bCs/>
        </w:rPr>
        <w:t>Issued by:</w:t>
      </w:r>
    </w:p>
    <w:p w14:paraId="79DE3F38" w14:textId="3E19ECD8" w:rsidR="00AA6EE4" w:rsidRPr="00525AAA" w:rsidRDefault="00525AAA" w:rsidP="00525AAA">
      <w:pPr>
        <w:spacing w:after="0"/>
        <w:jc w:val="both"/>
        <w:rPr>
          <w:b/>
          <w:bCs/>
        </w:rPr>
      </w:pPr>
      <w:r w:rsidRPr="00525AAA">
        <w:rPr>
          <w:b/>
          <w:bCs/>
        </w:rPr>
        <w:t>MKRI Communications</w:t>
      </w:r>
    </w:p>
    <w:sectPr w:rsidR="00AA6EE4" w:rsidRPr="00525AA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2256B3"/>
    <w:multiLevelType w:val="hybridMultilevel"/>
    <w:tmpl w:val="1EB8F0A2"/>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9559132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5AAA"/>
    <w:rsid w:val="001D2D88"/>
    <w:rsid w:val="00525AAA"/>
    <w:rsid w:val="007045E9"/>
    <w:rsid w:val="00AA6EE4"/>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15648C"/>
  <w15:chartTrackingRefBased/>
  <w15:docId w15:val="{71AF94D5-C519-4F75-B0BF-29D460148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25AA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25AA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25AA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25AA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25AA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25AA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25AA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25AA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25AA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5AA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25AA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25AA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25AA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25AA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25AA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25AA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25AA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25AAA"/>
    <w:rPr>
      <w:rFonts w:eastAsiaTheme="majorEastAsia" w:cstheme="majorBidi"/>
      <w:color w:val="272727" w:themeColor="text1" w:themeTint="D8"/>
    </w:rPr>
  </w:style>
  <w:style w:type="paragraph" w:styleId="Title">
    <w:name w:val="Title"/>
    <w:basedOn w:val="Normal"/>
    <w:next w:val="Normal"/>
    <w:link w:val="TitleChar"/>
    <w:uiPriority w:val="10"/>
    <w:qFormat/>
    <w:rsid w:val="00525A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25AA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25AA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25AA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25AAA"/>
    <w:pPr>
      <w:spacing w:before="160"/>
      <w:jc w:val="center"/>
    </w:pPr>
    <w:rPr>
      <w:i/>
      <w:iCs/>
      <w:color w:val="404040" w:themeColor="text1" w:themeTint="BF"/>
    </w:rPr>
  </w:style>
  <w:style w:type="character" w:customStyle="1" w:styleId="QuoteChar">
    <w:name w:val="Quote Char"/>
    <w:basedOn w:val="DefaultParagraphFont"/>
    <w:link w:val="Quote"/>
    <w:uiPriority w:val="29"/>
    <w:rsid w:val="00525AAA"/>
    <w:rPr>
      <w:i/>
      <w:iCs/>
      <w:color w:val="404040" w:themeColor="text1" w:themeTint="BF"/>
    </w:rPr>
  </w:style>
  <w:style w:type="paragraph" w:styleId="ListParagraph">
    <w:name w:val="List Paragraph"/>
    <w:basedOn w:val="Normal"/>
    <w:uiPriority w:val="34"/>
    <w:qFormat/>
    <w:rsid w:val="00525AAA"/>
    <w:pPr>
      <w:ind w:left="720"/>
      <w:contextualSpacing/>
    </w:pPr>
  </w:style>
  <w:style w:type="character" w:styleId="IntenseEmphasis">
    <w:name w:val="Intense Emphasis"/>
    <w:basedOn w:val="DefaultParagraphFont"/>
    <w:uiPriority w:val="21"/>
    <w:qFormat/>
    <w:rsid w:val="00525AAA"/>
    <w:rPr>
      <w:i/>
      <w:iCs/>
      <w:color w:val="0F4761" w:themeColor="accent1" w:themeShade="BF"/>
    </w:rPr>
  </w:style>
  <w:style w:type="paragraph" w:styleId="IntenseQuote">
    <w:name w:val="Intense Quote"/>
    <w:basedOn w:val="Normal"/>
    <w:next w:val="Normal"/>
    <w:link w:val="IntenseQuoteChar"/>
    <w:uiPriority w:val="30"/>
    <w:qFormat/>
    <w:rsid w:val="00525A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25AAA"/>
    <w:rPr>
      <w:i/>
      <w:iCs/>
      <w:color w:val="0F4761" w:themeColor="accent1" w:themeShade="BF"/>
    </w:rPr>
  </w:style>
  <w:style w:type="character" w:styleId="IntenseReference">
    <w:name w:val="Intense Reference"/>
    <w:basedOn w:val="DefaultParagraphFont"/>
    <w:uiPriority w:val="32"/>
    <w:qFormat/>
    <w:rsid w:val="00525AA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232</Words>
  <Characters>1468</Characters>
  <Application>Microsoft Office Word</Application>
  <DocSecurity>0</DocSecurity>
  <Lines>38</Lines>
  <Paragraphs>17</Paragraphs>
  <ScaleCrop>false</ScaleCrop>
  <Company/>
  <LinksUpToDate>false</LinksUpToDate>
  <CharactersWithSpaces>1689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Kamvalethu Xhelithole</dc:creator>
  <cp:keywords/>
  <dc:description/>
  <cp:lastModifiedBy>Kamvalethu Xhelithole</cp:lastModifiedBy>
  <cp:revision>1</cp:revision>
  <dcterms:created xsi:type="dcterms:W3CDTF">2025-10-16T17:03:00Z</dcterms:created>
  <dcterms:modified xsi:type="dcterms:W3CDTF">2025-10-16T17:11:00Z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06ccbb0a-7bca-4fb7-8d8e-37f8ae6b9733</vt:lpwstr>
  </property>
</Properties>
</file>